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123" w:rsidRPr="00580123" w:rsidRDefault="00580123" w:rsidP="00580123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580123">
        <w:rPr>
          <w:rFonts w:eastAsiaTheme="minorHAnsi"/>
          <w:b/>
          <w:sz w:val="28"/>
          <w:szCs w:val="28"/>
          <w:lang w:eastAsia="en-US"/>
        </w:rPr>
        <w:t xml:space="preserve">Задание по обществознанию для учеников, находящихся в системе семейного обучения.   </w:t>
      </w:r>
    </w:p>
    <w:p w:rsidR="00580123" w:rsidRDefault="00580123" w:rsidP="00580123">
      <w:pPr>
        <w:spacing w:after="160" w:line="259" w:lineRule="auto"/>
      </w:pPr>
      <w:r>
        <w:rPr>
          <w:rFonts w:eastAsiaTheme="minorHAnsi"/>
          <w:b/>
          <w:sz w:val="28"/>
          <w:szCs w:val="28"/>
          <w:lang w:eastAsia="en-US"/>
        </w:rPr>
        <w:t>Раздел: «Социальные отношения»</w:t>
      </w:r>
      <w:bookmarkStart w:id="0" w:name="_GoBack"/>
      <w:bookmarkEnd w:id="0"/>
    </w:p>
    <w:p w:rsidR="00580123" w:rsidRDefault="00580123" w:rsidP="00580123">
      <w:pPr>
        <w:spacing w:before="100" w:beforeAutospacing="1" w:after="100" w:afterAutospacing="1"/>
      </w:pPr>
      <w:r>
        <w:t xml:space="preserve">01. Семья К. состоит из пяти человек. Муж занимается бизнесом, жена </w:t>
      </w:r>
      <w:r>
        <w:rPr>
          <w:rStyle w:val="mo"/>
          <w:rFonts w:ascii="MathJax_Main" w:hAnsi="MathJax_Main"/>
          <w:sz w:val="30"/>
          <w:szCs w:val="30"/>
        </w:rPr>
        <w:t>–</w:t>
      </w:r>
      <w:r w:rsidRPr="00192E0A">
        <w:t xml:space="preserve"> </w:t>
      </w:r>
      <w:r>
        <w:t>воспитанием детей. Какая дополнительная информация позволит сделать вывод о том, что это семья патриархального (традиционного) типа?                                                                                                                                             1)</w:t>
      </w:r>
      <w:r w:rsidRPr="00A24C91">
        <w:t xml:space="preserve"> </w:t>
      </w:r>
      <w:r>
        <w:t>К. -    гостеприимные хозяева, в их загородном доме часто останавливаются родственники.</w:t>
      </w:r>
    </w:p>
    <w:p w:rsidR="00580123" w:rsidRDefault="00580123" w:rsidP="00580123">
      <w:pPr>
        <w:spacing w:before="100" w:beforeAutospacing="1" w:after="100" w:afterAutospacing="1"/>
      </w:pPr>
      <w:r>
        <w:t>2) К. -    владелец фирмы по продаже цветов.                                                                                                                 3) Семья К. состоит из мужа, жены, двух дочек и матери мужа.                                                                                                                              4) Муж решает вопросы составления и использования семейного бюджета.</w:t>
      </w:r>
    </w:p>
    <w:p w:rsidR="00580123" w:rsidRDefault="00580123" w:rsidP="00580123">
      <w:pPr>
        <w:pStyle w:val="basis"/>
      </w:pPr>
      <w:r>
        <w:t>02. Учёные опросили группу 45-летних жителей страны Z. Женщинам и мужчинам задавали вопрос: «Почему снижается воспитательный потенциал семьи?». Результаты опроса представлены в гистограмме.</w:t>
      </w:r>
    </w:p>
    <w:p w:rsidR="00580123" w:rsidRDefault="00580123" w:rsidP="00580123">
      <w:pPr>
        <w:pStyle w:val="basis"/>
      </w:pPr>
      <w:r>
        <w:fldChar w:fldCharType="begin"/>
      </w:r>
      <w:r>
        <w:instrText xml:space="preserve"> INCLUDEPICTURE "http://ege.fipi.ru/os11/docs/756DF168F63F9A6341711C61AA5EC578/questions/B37360A3DD15932047AB6D83FC5E80C8_28copy2_29/xs3qstsrcB37360A3DD15932047AB6D83FC5E80C8_1_1356521262.png"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undefined" style="width:399.6pt;height:195pt">
            <v:imagedata r:id="rId4" r:href="rId5"/>
          </v:shape>
        </w:pict>
      </w:r>
      <w:r>
        <w:fldChar w:fldCharType="end"/>
      </w:r>
    </w:p>
    <w:p w:rsidR="00580123" w:rsidRDefault="00580123" w:rsidP="00580123">
      <w:pPr>
        <w:spacing w:before="100" w:beforeAutospacing="1" w:after="100" w:afterAutospacing="1"/>
      </w:pPr>
      <w:r>
        <w:t>Проанализируйте данные гистограммы и выберите верное утверждение.                                                         1)</w:t>
      </w:r>
      <w:r w:rsidRPr="00A24C91">
        <w:t xml:space="preserve"> </w:t>
      </w:r>
      <w:r>
        <w:t>И мужчины, и женщины считают главной причиной снижения воспитательного потенциала семьи увеличение количества неполных семей.                                                                                                        2) Меньшая доля мужчин, по сравнению с женщинами, указывают в качестве причины снижения воспитательного потенциала семьи отсутствие у родителей необходимых знаний.                                                                                                                 3) Одинаковая доля опрошенных мужчин и женщин рассматривают вмешательство родственников в воспитание детей как причину снижения воспитательного потенциала семьи.                                                                                                                              4) Женщины в большей степени, чем мужчины, связывают снижение воспитательного потенциала семьи с плохими отношениями между родителями.</w:t>
      </w:r>
    </w:p>
    <w:p w:rsidR="00580123" w:rsidRDefault="00580123" w:rsidP="00580123">
      <w:pPr>
        <w:spacing w:before="100" w:beforeAutospacing="1" w:after="100" w:afterAutospacing="1"/>
      </w:pPr>
      <w:r>
        <w:t>03. Верны ли следующие суждения о социальных нормах?</w:t>
      </w:r>
      <w:r w:rsidRPr="00FD0AB0">
        <w:t xml:space="preserve"> </w:t>
      </w:r>
      <w:r>
        <w:t xml:space="preserve">                                                                             А.</w:t>
      </w:r>
      <w:r w:rsidRPr="006B38A7">
        <w:t xml:space="preserve"> </w:t>
      </w:r>
      <w:r>
        <w:t>Обычаи и традиции всегда закрепляются в законах.                                                                                                                                                                   Б.</w:t>
      </w:r>
      <w:r w:rsidRPr="006B38A7">
        <w:t xml:space="preserve"> </w:t>
      </w:r>
      <w:r>
        <w:t>Соблюдение моральных норм обеспечивается силой государства.                                                                                                                                                                        1) верно только А       2) верно только Б         3) оба суждения верны      4) оба суждения неверны</w:t>
      </w:r>
    </w:p>
    <w:p w:rsidR="00580123" w:rsidRDefault="00580123" w:rsidP="00580123">
      <w:pPr>
        <w:spacing w:before="100" w:beforeAutospacing="1" w:after="100" w:afterAutospacing="1"/>
      </w:pPr>
      <w:r>
        <w:lastRenderedPageBreak/>
        <w:t xml:space="preserve">04. Ниже приведён перечень терминов. Все они, за исключением двух, относятся к понятию «социальный контроль».                                                                                                                          </w:t>
      </w:r>
      <w:r w:rsidRPr="008F2F52">
        <w:rPr>
          <w:b/>
        </w:rPr>
        <w:t>1) </w:t>
      </w:r>
      <w:r w:rsidRPr="008F2F52">
        <w:rPr>
          <w:b/>
          <w:i/>
          <w:iCs/>
        </w:rPr>
        <w:t xml:space="preserve">Замечание; </w:t>
      </w:r>
      <w:r w:rsidRPr="008F2F52">
        <w:rPr>
          <w:b/>
        </w:rPr>
        <w:t>2) </w:t>
      </w:r>
      <w:r w:rsidRPr="008F2F52">
        <w:rPr>
          <w:b/>
          <w:i/>
          <w:iCs/>
        </w:rPr>
        <w:t xml:space="preserve">санкция; </w:t>
      </w:r>
      <w:r w:rsidRPr="008F2F52">
        <w:rPr>
          <w:b/>
        </w:rPr>
        <w:t>3) </w:t>
      </w:r>
      <w:r w:rsidRPr="008F2F52">
        <w:rPr>
          <w:b/>
          <w:i/>
          <w:iCs/>
        </w:rPr>
        <w:t xml:space="preserve">социальная норма; </w:t>
      </w:r>
      <w:r w:rsidRPr="008F2F52">
        <w:rPr>
          <w:b/>
        </w:rPr>
        <w:t>4) </w:t>
      </w:r>
      <w:r w:rsidRPr="008F2F52">
        <w:rPr>
          <w:b/>
          <w:i/>
          <w:iCs/>
        </w:rPr>
        <w:t xml:space="preserve">политическая идеология; </w:t>
      </w:r>
      <w:r w:rsidRPr="008F2F52">
        <w:rPr>
          <w:b/>
        </w:rPr>
        <w:t>5) </w:t>
      </w:r>
      <w:r w:rsidRPr="008F2F52">
        <w:rPr>
          <w:b/>
          <w:i/>
          <w:iCs/>
        </w:rPr>
        <w:t xml:space="preserve">осуждение; </w:t>
      </w:r>
      <w:r w:rsidRPr="008F2F52">
        <w:rPr>
          <w:b/>
        </w:rPr>
        <w:t>6) </w:t>
      </w:r>
      <w:r w:rsidRPr="008F2F52">
        <w:rPr>
          <w:b/>
          <w:i/>
          <w:iCs/>
        </w:rPr>
        <w:t>духовная культура</w:t>
      </w:r>
      <w:r w:rsidRPr="008F2F52">
        <w:rPr>
          <w:b/>
        </w:rPr>
        <w:t xml:space="preserve">. </w:t>
      </w:r>
      <w:r>
        <w:t xml:space="preserve">                                                                                                                                     Найдите два термина, «выпадающие» из общего ряда, и запишите в таблицу цифры, под которыми они указаны.</w:t>
      </w:r>
    </w:p>
    <w:p w:rsidR="00580123" w:rsidRDefault="00580123" w:rsidP="00580123">
      <w:pPr>
        <w:spacing w:before="100" w:beforeAutospacing="1" w:after="100" w:afterAutospacing="1"/>
      </w:pPr>
      <w:r>
        <w:t>05. Что характеризует демократическую (партнёрскую) семью?                                                                     1)</w:t>
      </w:r>
      <w:r w:rsidRPr="00A24C91">
        <w:t xml:space="preserve"> </w:t>
      </w:r>
      <w:r>
        <w:t>беспрекословное подчинение младших старшим.                                                                                                        2) ограничение роли женщины ведением домашнего хозяйства.                                                                                                                 3) добровольное распределение обязанностей между членами семьи                                                               4) совместное проживание нескольких поколений родственников</w:t>
      </w:r>
    </w:p>
    <w:p w:rsidR="00580123" w:rsidRDefault="00580123" w:rsidP="00580123">
      <w:pPr>
        <w:spacing w:before="100" w:beforeAutospacing="1" w:after="100" w:afterAutospacing="1"/>
      </w:pPr>
      <w:r>
        <w:t xml:space="preserve">06. Верны ли следующие суждения о социализации?                                                                     А. Социализация </w:t>
      </w:r>
      <w:r>
        <w:rPr>
          <w:rStyle w:val="mo"/>
          <w:rFonts w:ascii="MathJax_Main" w:hAnsi="MathJax_Main"/>
          <w:sz w:val="30"/>
          <w:szCs w:val="30"/>
        </w:rPr>
        <w:t>–</w:t>
      </w:r>
      <w:r>
        <w:t> это процесс усвоения общественных норм и ценностей.                                                     Б. В современном обществе СМИ выступают одним из важнейших инструментов социализации.</w:t>
      </w:r>
      <w:r w:rsidRPr="005917AD">
        <w:t xml:space="preserve"> </w:t>
      </w:r>
      <w:r>
        <w:t xml:space="preserve">                1) верно только А       2) верно только Б         3) оба суждения верны      4) оба суждения неверны</w:t>
      </w:r>
    </w:p>
    <w:p w:rsidR="00580123" w:rsidRPr="00692303" w:rsidRDefault="00580123" w:rsidP="00580123">
      <w:pPr>
        <w:spacing w:before="100" w:beforeAutospacing="1" w:after="100" w:afterAutospacing="1"/>
        <w:rPr>
          <w:b/>
        </w:rPr>
      </w:pPr>
      <w:r>
        <w:t xml:space="preserve">07. Найдите понятие, которое является обобщающим для всех остальных понятий представленного ниже ряда, и запишите цифру, под которой оно указано.                                                                 </w:t>
      </w:r>
      <w:r w:rsidRPr="00692303">
        <w:rPr>
          <w:b/>
        </w:rPr>
        <w:t>1) </w:t>
      </w:r>
      <w:r w:rsidRPr="00692303">
        <w:rPr>
          <w:b/>
          <w:i/>
          <w:iCs/>
        </w:rPr>
        <w:t xml:space="preserve">Школьный класс; </w:t>
      </w:r>
      <w:r w:rsidRPr="00692303">
        <w:rPr>
          <w:b/>
        </w:rPr>
        <w:t>2) </w:t>
      </w:r>
      <w:r w:rsidRPr="00692303">
        <w:rPr>
          <w:b/>
          <w:i/>
          <w:iCs/>
        </w:rPr>
        <w:t xml:space="preserve">трудовой коллектив; </w:t>
      </w:r>
      <w:r w:rsidRPr="00692303">
        <w:rPr>
          <w:b/>
        </w:rPr>
        <w:t>3) </w:t>
      </w:r>
      <w:r w:rsidRPr="00692303">
        <w:rPr>
          <w:b/>
          <w:i/>
          <w:iCs/>
        </w:rPr>
        <w:t xml:space="preserve">родительская семья; </w:t>
      </w:r>
      <w:r w:rsidRPr="00692303">
        <w:rPr>
          <w:b/>
        </w:rPr>
        <w:t>4) </w:t>
      </w:r>
      <w:r w:rsidRPr="00692303">
        <w:rPr>
          <w:b/>
          <w:i/>
          <w:iCs/>
        </w:rPr>
        <w:t xml:space="preserve">агент социализации; </w:t>
      </w:r>
      <w:r w:rsidRPr="00692303">
        <w:rPr>
          <w:b/>
        </w:rPr>
        <w:t>5) </w:t>
      </w:r>
      <w:r w:rsidRPr="00692303">
        <w:rPr>
          <w:b/>
          <w:i/>
          <w:iCs/>
        </w:rPr>
        <w:t>СМИ.</w:t>
      </w:r>
    </w:p>
    <w:p w:rsidR="00580123" w:rsidRDefault="00580123" w:rsidP="00580123">
      <w:pPr>
        <w:spacing w:before="100" w:beforeAutospacing="1" w:after="100" w:afterAutospacing="1"/>
      </w:pPr>
      <w:r>
        <w:t>08. Верны ли следующие суждения о социальной мобильности?                                                  А. Социальные революции способствуют усилению социальной мобильности.                                 Б. Социальная мобильность индивида всегда приводит к повышению его социального статуса.             1) верно только А       2) верно только Б         3) оба суждения верны      4) оба суждения неверны</w:t>
      </w:r>
    </w:p>
    <w:p w:rsidR="00580123" w:rsidRDefault="00580123" w:rsidP="00580123">
      <w:pPr>
        <w:spacing w:before="100" w:beforeAutospacing="1" w:after="100" w:afterAutospacing="1"/>
      </w:pPr>
      <w:r>
        <w:t>09.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</w:t>
      </w:r>
    </w:p>
    <w:p w:rsidR="00580123" w:rsidRDefault="00580123" w:rsidP="00580123">
      <w:pPr>
        <w:spacing w:before="100" w:beforeAutospacing="1" w:after="100" w:afterAutospacing="1"/>
      </w:pPr>
      <w:r>
        <w:t>«Социологи подчёркивают, что социальный __________ (А) может быть эффективным лишь в том случае, когда он придерживается “золотой середины” между свободой выбора и __________ (Б) за него. Действенность социального контроля обеспечивается главным образом не благодаря принуждению, а благодаря наличию общих ценностей, утвердившихся среди людей, и стабильности __________ (В). Следует также выделить внутренний и внешний социальный контроль. Под внешним контролем понимается в науке совокупность социальных __________ (Г), которые регулируют деятельность людей. Внешний контроль может быть формальным и неформальным. Формальный основан на инструкциях, предписаниях, __________ (Д); неформальный контроль базируется на реакциях окружающих и не закреплён официально. Излишне сильный, мелочный социальный контроль, как правило, приводит к негативным результатам. Если внешний контроль по каким-либо причинам ослабнет, человек вообще может утратить способность контролировать своё поведение. Поэтому, особенно в современном обществе, важно формировать у людей внутренний контроль, или __________ (Е)».</w:t>
      </w:r>
    </w:p>
    <w:p w:rsidR="00580123" w:rsidRDefault="00580123" w:rsidP="00580123">
      <w:pPr>
        <w:spacing w:before="100" w:beforeAutospacing="1" w:after="100" w:afterAutospacing="1"/>
      </w:pPr>
      <w:r>
        <w:t xml:space="preserve">Слова в списке даны в именительном падеже. Каждое слово (словосочетание) может быть использовано только </w:t>
      </w:r>
      <w:r>
        <w:rPr>
          <w:u w:val="single"/>
        </w:rPr>
        <w:t>один</w:t>
      </w:r>
      <w:r>
        <w:t xml:space="preserve"> раз. Выбирайте последовательно одно слово за другим, мысленно заполняя каждый пропуск. Обратите внимание на то, что слов в списке больше, чем Вам потребуется для заполнения пропусков.                                                                                                            </w:t>
      </w:r>
      <w:r w:rsidRPr="009C6229">
        <w:rPr>
          <w:b/>
          <w:i/>
          <w:u w:val="single"/>
        </w:rPr>
        <w:lastRenderedPageBreak/>
        <w:t xml:space="preserve">Список </w:t>
      </w:r>
      <w:proofErr w:type="gramStart"/>
      <w:r w:rsidRPr="009C6229">
        <w:rPr>
          <w:b/>
          <w:i/>
          <w:u w:val="single"/>
        </w:rPr>
        <w:t>терминов:</w:t>
      </w:r>
      <w:r>
        <w:t xml:space="preserve">   </w:t>
      </w:r>
      <w:proofErr w:type="gramEnd"/>
      <w:r>
        <w:t xml:space="preserve">  1) ответственность    2) общество        3) контроль            4) добровольность                    5) производство          6) механизм               7) инициатива    8) самоконтроль     9)</w:t>
      </w:r>
      <w:r w:rsidRPr="00F705FB">
        <w:t xml:space="preserve"> </w:t>
      </w:r>
      <w:r>
        <w:t>нормативный акт</w:t>
      </w:r>
    </w:p>
    <w:p w:rsidR="00580123" w:rsidRDefault="00580123" w:rsidP="00580123">
      <w:pPr>
        <w:spacing w:before="100" w:beforeAutospacing="1" w:after="100" w:afterAutospacing="1"/>
      </w:pPr>
      <w:r>
        <w:t>10. Ивану 15 лет, он девятиклассник. Он помогает родителям по хозяйству, в его обязанности входит гулять с младшим братом во дворе. В этом проявляется(-</w:t>
      </w:r>
      <w:proofErr w:type="spellStart"/>
      <w:proofErr w:type="gramStart"/>
      <w:r>
        <w:t>ются</w:t>
      </w:r>
      <w:proofErr w:type="spellEnd"/>
      <w:r>
        <w:t xml:space="preserve">)   </w:t>
      </w:r>
      <w:proofErr w:type="gramEnd"/>
      <w:r>
        <w:t xml:space="preserve">                                                       1)</w:t>
      </w:r>
      <w:r w:rsidRPr="00A24C91">
        <w:t xml:space="preserve"> </w:t>
      </w:r>
      <w:r>
        <w:t>социальная роль личности                                               2) личный авторитет                                                       3) индивидуально-психологические особенности             4) этническая принадлежность человека</w:t>
      </w:r>
    </w:p>
    <w:p w:rsidR="00580123" w:rsidRDefault="00580123" w:rsidP="00580123">
      <w:pPr>
        <w:spacing w:before="100" w:beforeAutospacing="1" w:after="100" w:afterAutospacing="1"/>
      </w:pPr>
      <w:r>
        <w:t>11. В стране Z в ходе социологических опросов (2002 и 2012 гг.) респондентам предлагалось ответить на вопрос: «Позволяет ли Вам Ваш семейный бюджет при необходимости воспользоваться платными медицинскими услугами?».                                                                                                      Полученные результаты представлены в таблице.</w:t>
      </w:r>
    </w:p>
    <w:tbl>
      <w:tblPr>
        <w:tblW w:w="45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5"/>
        <w:gridCol w:w="2320"/>
        <w:gridCol w:w="2320"/>
      </w:tblGrid>
      <w:tr w:rsidR="00580123" w:rsidTr="001A258F">
        <w:trPr>
          <w:tblCellSpacing w:w="0" w:type="dxa"/>
        </w:trPr>
        <w:tc>
          <w:tcPr>
            <w:tcW w:w="37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center"/>
              <w:jc w:val="center"/>
            </w:pPr>
            <w:r>
              <w:rPr>
                <w:b/>
                <w:bCs/>
              </w:rPr>
              <w:t>Варианты ответа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center"/>
              <w:jc w:val="center"/>
            </w:pPr>
            <w:r>
              <w:rPr>
                <w:b/>
                <w:bCs/>
              </w:rPr>
              <w:t>% от числа опрошенных</w:t>
            </w:r>
          </w:p>
        </w:tc>
      </w:tr>
      <w:tr w:rsidR="00580123" w:rsidTr="001A25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center"/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b/>
                  <w:bCs/>
                </w:rPr>
                <w:t>2002 г</w:t>
              </w:r>
            </w:smartTag>
            <w:r>
              <w:rPr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center"/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b/>
                  <w:bCs/>
                </w:rPr>
                <w:t>2012 г</w:t>
              </w:r>
            </w:smartTag>
            <w:r>
              <w:rPr>
                <w:b/>
                <w:bCs/>
              </w:rPr>
              <w:t>.</w:t>
            </w:r>
          </w:p>
        </w:tc>
      </w:tr>
      <w:tr w:rsidR="00580123" w:rsidTr="001A25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left"/>
            </w:pPr>
            <w:r>
              <w:t xml:space="preserve">Да / скорее да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center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center"/>
              <w:jc w:val="center"/>
            </w:pPr>
            <w:r>
              <w:t>23</w:t>
            </w:r>
          </w:p>
        </w:tc>
      </w:tr>
      <w:tr w:rsidR="00580123" w:rsidTr="001A25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left"/>
            </w:pPr>
            <w:r>
              <w:t>Нет / скорее 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center"/>
              <w:jc w:val="center"/>
            </w:pPr>
            <w: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center"/>
              <w:jc w:val="center"/>
            </w:pPr>
            <w:r>
              <w:t>75</w:t>
            </w:r>
          </w:p>
        </w:tc>
      </w:tr>
      <w:tr w:rsidR="00580123" w:rsidTr="001A25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left"/>
            </w:pPr>
            <w:r>
              <w:t>Затрудняюсь ответить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cent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80123" w:rsidRDefault="00580123" w:rsidP="001A258F">
            <w:pPr>
              <w:pStyle w:val="normalcenter"/>
              <w:jc w:val="center"/>
            </w:pPr>
            <w:r>
              <w:t>2</w:t>
            </w:r>
          </w:p>
        </w:tc>
      </w:tr>
    </w:tbl>
    <w:p w:rsidR="00580123" w:rsidRDefault="00580123" w:rsidP="00580123">
      <w:pPr>
        <w:spacing w:before="100" w:beforeAutospacing="1" w:after="100" w:afterAutospacing="1"/>
      </w:pPr>
      <w:r>
        <w:t>В средствах массовой информации были представлены различные интерпретации данных опроса. Ниже приведены некоторые мнения. Какая из журналистских оценок реально (фактически) соответствует информации, содержащейся в диаграмме?                                                                          1)</w:t>
      </w:r>
      <w:r w:rsidRPr="00A24C91">
        <w:t xml:space="preserve"> </w:t>
      </w:r>
      <w:r>
        <w:t xml:space="preserve">В стране Z серьёзное внимание уделяется развитию социальной </w:t>
      </w:r>
      <w:proofErr w:type="gramStart"/>
      <w:r>
        <w:t>сферы..</w:t>
      </w:r>
      <w:proofErr w:type="gramEnd"/>
      <w:r>
        <w:t xml:space="preserve">                                                                                                        2) Большинство опрошенных предпочитает обращаться в медицинские учреждения.                                                                                                                 3) В стране Z хорошо развита сеть медицинских учреждений.                                                                        4) Большинство опрошенных можно отнести к малообеспеченным слоям населения.</w:t>
      </w:r>
    </w:p>
    <w:p w:rsidR="00580123" w:rsidRDefault="00580123" w:rsidP="00580123">
      <w:pPr>
        <w:spacing w:before="100" w:beforeAutospacing="1" w:after="100" w:afterAutospacing="1"/>
      </w:pPr>
      <w:r>
        <w:t xml:space="preserve">12. Верны ли следующие суждения о сути гуманистического подхода к решению национальных проблем?                                                                                                                                                          А. Суть гуманистического подхода к решению национальных проблем проявляется в отказе от насилия во всех его формах.                                                                                                                             Б. Суть гуманистического подхода к решению национальных проблем проявляется во всестороннем развитии демократии, правовых начал в жизни общества.                                                                              </w:t>
      </w:r>
      <w:r w:rsidRPr="004F14C6">
        <w:t xml:space="preserve"> </w:t>
      </w:r>
      <w:r>
        <w:t>1) верно только А       2) верно только Б         3) оба суждения верны      4) оба суждения неверны</w:t>
      </w:r>
    </w:p>
    <w:p w:rsidR="00580123" w:rsidRDefault="00580123" w:rsidP="00580123">
      <w:pPr>
        <w:spacing w:before="100" w:beforeAutospacing="1" w:after="100" w:afterAutospacing="1"/>
      </w:pPr>
      <w:r>
        <w:t>13. Установите соответствие между примерами и типами санкций: к каждой позиции, данной в первом столбце, подберите соответствующую позицию из второго столбца.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2"/>
        <w:gridCol w:w="3573"/>
      </w:tblGrid>
      <w:tr w:rsidR="00580123" w:rsidTr="001A258F">
        <w:tc>
          <w:tcPr>
            <w:tcW w:w="6588" w:type="dxa"/>
            <w:shd w:val="clear" w:color="auto" w:fill="auto"/>
          </w:tcPr>
          <w:p w:rsidR="00580123" w:rsidRPr="00CF2658" w:rsidRDefault="00580123" w:rsidP="001A258F">
            <w:pPr>
              <w:spacing w:before="100" w:beforeAutospacing="1" w:after="100" w:afterAutospacing="1"/>
              <w:jc w:val="center"/>
            </w:pPr>
            <w:r w:rsidRPr="001D7FF4">
              <w:rPr>
                <w:b/>
                <w:bCs/>
              </w:rPr>
              <w:t>ПРИМЕРЫ</w:t>
            </w:r>
          </w:p>
        </w:tc>
        <w:tc>
          <w:tcPr>
            <w:tcW w:w="3964" w:type="dxa"/>
            <w:shd w:val="clear" w:color="auto" w:fill="auto"/>
          </w:tcPr>
          <w:p w:rsidR="00580123" w:rsidRPr="00CF2658" w:rsidRDefault="00580123" w:rsidP="001A258F">
            <w:pPr>
              <w:spacing w:before="100" w:beforeAutospacing="1" w:after="100" w:afterAutospacing="1"/>
              <w:jc w:val="center"/>
            </w:pPr>
            <w:r w:rsidRPr="001D7FF4">
              <w:rPr>
                <w:b/>
                <w:bCs/>
              </w:rPr>
              <w:t>ТИПЫ САНКЦИЙ</w:t>
            </w:r>
          </w:p>
        </w:tc>
      </w:tr>
      <w:tr w:rsidR="00580123" w:rsidTr="001A258F">
        <w:tc>
          <w:tcPr>
            <w:tcW w:w="6588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А) понижение в должности</w:t>
            </w:r>
          </w:p>
        </w:tc>
        <w:tc>
          <w:tcPr>
            <w:tcW w:w="3964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1) формальные санкции</w:t>
            </w:r>
          </w:p>
        </w:tc>
      </w:tr>
      <w:tr w:rsidR="00580123" w:rsidTr="001A258F">
        <w:tc>
          <w:tcPr>
            <w:tcW w:w="6588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Б) государственная награда</w:t>
            </w:r>
          </w:p>
        </w:tc>
        <w:tc>
          <w:tcPr>
            <w:tcW w:w="3964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2) неформальные санкции</w:t>
            </w:r>
          </w:p>
        </w:tc>
      </w:tr>
      <w:tr w:rsidR="00580123" w:rsidTr="001A258F">
        <w:tc>
          <w:tcPr>
            <w:tcW w:w="6588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В) аплодисменты</w:t>
            </w:r>
          </w:p>
        </w:tc>
        <w:tc>
          <w:tcPr>
            <w:tcW w:w="3964" w:type="dxa"/>
            <w:vMerge w:val="restart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</w:p>
        </w:tc>
      </w:tr>
      <w:tr w:rsidR="00580123" w:rsidTr="001A258F">
        <w:tc>
          <w:tcPr>
            <w:tcW w:w="6588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Г) отказ пожать руку</w:t>
            </w:r>
          </w:p>
        </w:tc>
        <w:tc>
          <w:tcPr>
            <w:tcW w:w="3964" w:type="dxa"/>
            <w:vMerge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</w:p>
        </w:tc>
      </w:tr>
      <w:tr w:rsidR="00580123" w:rsidTr="001A258F">
        <w:tc>
          <w:tcPr>
            <w:tcW w:w="6588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Д) вынесение предупреждения администрацией предприятия</w:t>
            </w:r>
          </w:p>
        </w:tc>
        <w:tc>
          <w:tcPr>
            <w:tcW w:w="3964" w:type="dxa"/>
            <w:vMerge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</w:p>
        </w:tc>
      </w:tr>
      <w:tr w:rsidR="00580123" w:rsidTr="001A258F">
        <w:tc>
          <w:tcPr>
            <w:tcW w:w="6588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Е) комплимент</w:t>
            </w:r>
          </w:p>
        </w:tc>
        <w:tc>
          <w:tcPr>
            <w:tcW w:w="3964" w:type="dxa"/>
            <w:vMerge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</w:p>
        </w:tc>
      </w:tr>
    </w:tbl>
    <w:p w:rsidR="00580123" w:rsidRDefault="00580123" w:rsidP="00580123">
      <w:pPr>
        <w:spacing w:before="100" w:beforeAutospacing="1" w:after="100" w:afterAutospacing="1"/>
      </w:pPr>
      <w:r>
        <w:lastRenderedPageBreak/>
        <w:t xml:space="preserve">14. Средства поощрения или наказания, стимулирующие людей соблюдать принятые в обществе нормы, </w:t>
      </w:r>
      <w:r>
        <w:rPr>
          <w:rStyle w:val="mo"/>
          <w:rFonts w:ascii="MathJax_Main" w:hAnsi="MathJax_Main"/>
          <w:sz w:val="30"/>
          <w:szCs w:val="30"/>
        </w:rPr>
        <w:t>–</w:t>
      </w:r>
      <w:r w:rsidRPr="00F04854">
        <w:t xml:space="preserve"> </w:t>
      </w:r>
      <w:r>
        <w:t>это социальные                                                                                                                                   1) санкции         2) правила         3) ценности        4) традиции</w:t>
      </w:r>
    </w:p>
    <w:p w:rsidR="00580123" w:rsidRDefault="00580123" w:rsidP="00580123">
      <w:pPr>
        <w:spacing w:before="100" w:beforeAutospacing="1" w:after="100" w:afterAutospacing="1"/>
      </w:pPr>
      <w:r>
        <w:t>15. В ходе социологического опроса девушкам и юношам был задан вопрос о необходимости заключения брака. Варианты ответов приведены в таблице (в % от числа отвечавших).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8"/>
        <w:gridCol w:w="1697"/>
        <w:gridCol w:w="5040"/>
      </w:tblGrid>
      <w:tr w:rsidR="00580123" w:rsidTr="001A25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center"/>
              <w:jc w:val="center"/>
            </w:pPr>
            <w:r>
              <w:rPr>
                <w:b/>
                <w:bCs/>
              </w:rPr>
              <w:t>Варианты ответа</w:t>
            </w:r>
          </w:p>
        </w:tc>
        <w:tc>
          <w:tcPr>
            <w:tcW w:w="67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center"/>
              <w:jc w:val="center"/>
            </w:pPr>
            <w:r>
              <w:rPr>
                <w:b/>
                <w:bCs/>
              </w:rPr>
              <w:t>Насколько необходимо заключение брака?</w:t>
            </w:r>
          </w:p>
        </w:tc>
      </w:tr>
      <w:tr w:rsidR="00580123" w:rsidTr="001A25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/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center"/>
              <w:jc w:val="center"/>
            </w:pPr>
            <w:r>
              <w:rPr>
                <w:b/>
                <w:bCs/>
              </w:rPr>
              <w:t>Юноши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center"/>
              <w:jc w:val="center"/>
            </w:pPr>
            <w:r>
              <w:rPr>
                <w:b/>
                <w:bCs/>
              </w:rPr>
              <w:t>Девушки</w:t>
            </w:r>
          </w:p>
        </w:tc>
      </w:tr>
      <w:tr w:rsidR="00580123" w:rsidTr="001A25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left"/>
            </w:pPr>
            <w:r>
              <w:t>Очень важно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center"/>
              <w:jc w:val="center"/>
            </w:pPr>
            <w:r>
              <w:t>71,9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center"/>
              <w:jc w:val="center"/>
            </w:pPr>
            <w:r>
              <w:t>66,4</w:t>
            </w:r>
          </w:p>
        </w:tc>
      </w:tr>
      <w:tr w:rsidR="00580123" w:rsidTr="001A25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left"/>
            </w:pPr>
            <w:r>
              <w:t>Не очень важно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center"/>
              <w:jc w:val="center"/>
            </w:pPr>
            <w:r>
              <w:t>25,8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center"/>
              <w:jc w:val="center"/>
            </w:pPr>
            <w:r>
              <w:t>29,4</w:t>
            </w:r>
          </w:p>
        </w:tc>
      </w:tr>
      <w:tr w:rsidR="00580123" w:rsidTr="001A258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left"/>
            </w:pPr>
            <w:r>
              <w:t>Неважно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center"/>
              <w:jc w:val="center"/>
            </w:pPr>
            <w:r>
              <w:t>3,2</w:t>
            </w:r>
          </w:p>
        </w:tc>
        <w:tc>
          <w:tcPr>
            <w:tcW w:w="5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0123" w:rsidRDefault="00580123" w:rsidP="001A258F">
            <w:pPr>
              <w:pStyle w:val="normalcenter"/>
              <w:jc w:val="center"/>
            </w:pPr>
            <w:r>
              <w:t>4,2</w:t>
            </w:r>
          </w:p>
        </w:tc>
      </w:tr>
    </w:tbl>
    <w:p w:rsidR="00580123" w:rsidRDefault="00580123" w:rsidP="00580123">
      <w:pPr>
        <w:spacing w:before="100" w:beforeAutospacing="1" w:after="100" w:afterAutospacing="1"/>
      </w:pPr>
      <w:r>
        <w:t>Какой вывод можно сделать на основании данных таблицы?                                                                                1)</w:t>
      </w:r>
      <w:r w:rsidRPr="00A24C91">
        <w:t xml:space="preserve"> </w:t>
      </w:r>
      <w:r>
        <w:t>Юноши и девушки одинаково легкомысленно относятся к заключению брака.                                                                                                        2) Больше половины юношей и девушек считают не очень важным вопрос о заключении брака.                                                                                                                3) Большинство юношей и девушек безразлично относятся к заключению брака.                                                                        4) Юноши в большей степени, чем девушки, убеждены в необходимости заключения брака.</w:t>
      </w:r>
    </w:p>
    <w:p w:rsidR="00580123" w:rsidRDefault="00580123" w:rsidP="00580123">
      <w:pPr>
        <w:spacing w:before="100" w:beforeAutospacing="1" w:after="100" w:afterAutospacing="1"/>
      </w:pPr>
      <w:r>
        <w:t>16. Верны ли следующие суждения о социальном неравенстве?                                                      А. Социальное неравенство существует во всех странах с рыночной экономической системой.     Б. Социальное неравенство может стимулировать социальную мобильность личности.</w:t>
      </w:r>
      <w:r w:rsidRPr="00B23ACD">
        <w:t xml:space="preserve"> </w:t>
      </w:r>
      <w:r>
        <w:t xml:space="preserve">                               1) верно только А       2) верно только Б         3) оба суждения верны      4) оба суждения неверны</w:t>
      </w:r>
    </w:p>
    <w:p w:rsidR="00580123" w:rsidRPr="00580123" w:rsidRDefault="00580123" w:rsidP="00580123">
      <w:pPr>
        <w:spacing w:before="100" w:beforeAutospacing="1" w:after="100" w:afterAutospacing="1"/>
      </w:pPr>
      <w:r>
        <w:t>17. Выберите из предложенного списка негативные формальные санкции и запишите цифры, под которыми они указаны.                                                                                                                                      1)</w:t>
      </w:r>
      <w:r w:rsidRPr="00A24C91">
        <w:t xml:space="preserve"> </w:t>
      </w:r>
      <w:r>
        <w:t xml:space="preserve">Приказом по заводу директор объявил выговор главному инженеру за некачественный ремонт станков.                                                                                                                                                                    2) Гражданка М. высказала претензию соседу за курение на лестничной клетке.                                                                                                                3) В ходе выступления оратора публика неоднократно прерывала его речь неодобрительными возгласами                                                                                                                                                                 4) Сотрудник дорожно-постовой службы оштрафовал гражданку П., переходившую дорогу на запрещающий сигнал светофора.                       </w:t>
      </w:r>
      <w:r w:rsidRPr="00847EE4">
        <w:t xml:space="preserve">                                                                                                   </w:t>
      </w:r>
      <w:r>
        <w:t xml:space="preserve">  5) Пожарная инспекция наложила взыскания на владельца кафе за несоблюдение требований по пожарной безопасности.</w:t>
      </w:r>
      <w:r w:rsidRPr="00847EE4">
        <w:t xml:space="preserve">                                                                                                                                       </w:t>
      </w:r>
      <w:r>
        <w:t xml:space="preserve">  6</w:t>
      </w:r>
      <w:r w:rsidRPr="00847EE4">
        <w:t xml:space="preserve">) </w:t>
      </w:r>
      <w:r>
        <w:t xml:space="preserve">Одноклассники объявили бойкот В. за нарушение традиций класса.  </w:t>
      </w:r>
    </w:p>
    <w:p w:rsidR="00580123" w:rsidRDefault="00580123" w:rsidP="00580123">
      <w:pPr>
        <w:spacing w:before="100" w:beforeAutospacing="1" w:after="100" w:afterAutospacing="1"/>
      </w:pPr>
      <w:r w:rsidRPr="009C0D63">
        <w:t xml:space="preserve">18. </w:t>
      </w:r>
      <w:r>
        <w:t>Какой признак лежит в основе объединения людей в такую социальную общность, как парижане?                                                                                                                                                           1) социально-классовый                                    2) этнический                                                                             3) демографический                                           4) территориальный</w:t>
      </w:r>
    </w:p>
    <w:p w:rsidR="00580123" w:rsidRDefault="00580123" w:rsidP="00580123">
      <w:pPr>
        <w:spacing w:before="100" w:beforeAutospacing="1" w:after="100" w:afterAutospacing="1"/>
      </w:pPr>
      <w:r>
        <w:t>19. Международная организация проводила в странах Y и Z опрос совершеннолетних граждан. Им задавали вопрос: «Что, по Вашему мнению, необходимо сделать, чтобы избежать межнациональных конфликтов?». Результаты двух опросов представлены в гистограмме.</w:t>
      </w:r>
    </w:p>
    <w:p w:rsidR="00580123" w:rsidRDefault="00580123" w:rsidP="00580123">
      <w:pPr>
        <w:spacing w:before="100" w:beforeAutospacing="1" w:after="100" w:afterAutospacing="1"/>
      </w:pPr>
      <w:r>
        <w:lastRenderedPageBreak/>
        <w:fldChar w:fldCharType="begin"/>
      </w:r>
      <w:r>
        <w:instrText xml:space="preserve"> INCLUDEPICTURE "http://ege.fipi.ru/os11/docs/756DF168F63F9A6341711C61AA5EC578/questions/139690_28copy2_29/xs3qstsrcA56684DAEF4AA3C54B8C50E09FEB04F4_1_1355146052.png" \* MERGEFORMATINET </w:instrText>
      </w:r>
      <w:r>
        <w:fldChar w:fldCharType="separate"/>
      </w:r>
      <w:r>
        <w:pict>
          <v:shape id="_x0000_i1026" type="#_x0000_t75" alt="undefined" style="width:363.45pt;height:202.9pt">
            <v:imagedata r:id="rId6" r:href="rId7"/>
          </v:shape>
        </w:pict>
      </w:r>
      <w:r>
        <w:fldChar w:fldCharType="end"/>
      </w:r>
    </w:p>
    <w:p w:rsidR="00580123" w:rsidRDefault="00580123" w:rsidP="00580123">
      <w:pPr>
        <w:spacing w:before="100" w:beforeAutospacing="1" w:after="100" w:afterAutospacing="1"/>
      </w:pPr>
      <w:r>
        <w:t>Какой вывод можно сделать на основе гистограммы?                                                                                     1)</w:t>
      </w:r>
      <w:r w:rsidRPr="00A24C91">
        <w:t xml:space="preserve"> </w:t>
      </w:r>
      <w:r>
        <w:t xml:space="preserve">Большинство опрошенных в каждой из стран считают необходимым отказаться от насилия           и принуждения.                                                                                                                                                         2) Среди тех, кто считает, что необходимо научиться понимать друг друга, больше жителей страны Z, чем страны Y.                                                                                                                                                    3) Большинство опрошенных в стране Z считают, что прежде всего необходимо уважать права                   и свободы.                                                                                                                                                               4) Тех, кто демонстрирует отсутствие интереса к данной проблеме, в стране Y </w:t>
      </w:r>
      <w:proofErr w:type="gramStart"/>
      <w:r>
        <w:t xml:space="preserve">больше,   </w:t>
      </w:r>
      <w:proofErr w:type="gramEnd"/>
      <w:r>
        <w:t xml:space="preserve">                          чем в стране Z.</w:t>
      </w:r>
    </w:p>
    <w:p w:rsidR="00580123" w:rsidRDefault="00580123" w:rsidP="00580123">
      <w:pPr>
        <w:spacing w:before="100" w:beforeAutospacing="1" w:after="100" w:afterAutospacing="1"/>
      </w:pPr>
      <w:r>
        <w:t>20. Верны ли следующие суждения о семье?                                                                                                   А. В аграрных обществах семья имела патриархальный характер.                                                          Б. Семья может складываться на основе брака и кровного родства.                                                                  1) верно только А       2) верно только Б         3) оба суждения верны      4) оба суждения неверны</w:t>
      </w:r>
    </w:p>
    <w:p w:rsidR="00580123" w:rsidRDefault="00580123" w:rsidP="00580123">
      <w:pPr>
        <w:spacing w:before="100" w:beforeAutospacing="1" w:after="100" w:afterAutospacing="1"/>
      </w:pPr>
      <w:r>
        <w:t>21. Какой критерий может использоваться для выделения социальных групп?                                            1)</w:t>
      </w:r>
      <w:r w:rsidRPr="00A24C91">
        <w:t xml:space="preserve"> </w:t>
      </w:r>
      <w:r>
        <w:t>принадлежность к определённой профессии.                                                                                                        2) индивидуально-психологические особенности                                                                                                                3) тип темперамента                                                                                                                                              4) тип нервной системы</w:t>
      </w:r>
    </w:p>
    <w:p w:rsidR="00580123" w:rsidRDefault="00580123" w:rsidP="00580123">
      <w:r w:rsidRPr="006D1628">
        <w:t xml:space="preserve">22. Социализация личности </w:t>
      </w:r>
      <w:r w:rsidRPr="006D1628">
        <w:rPr>
          <w:rStyle w:val="mo"/>
        </w:rPr>
        <w:t xml:space="preserve">– это </w:t>
      </w:r>
      <w:r>
        <w:rPr>
          <w:rStyle w:val="mo"/>
        </w:rPr>
        <w:t xml:space="preserve">                                                                                                                      </w:t>
      </w:r>
      <w:r>
        <w:t>1)</w:t>
      </w:r>
      <w:r w:rsidRPr="00A24C91">
        <w:t xml:space="preserve"> </w:t>
      </w:r>
      <w:r>
        <w:t>особенности поведения человека                                                                                                                      2) наследование индивидуальных признаков                                                                                                               3) усвоение социального опыта, накопленного человечеством                                                                                                                                              4) изменение биологических особенностей человека как индивида</w:t>
      </w:r>
    </w:p>
    <w:p w:rsidR="00580123" w:rsidRDefault="00580123" w:rsidP="00580123"/>
    <w:p w:rsidR="00580123" w:rsidRDefault="00580123" w:rsidP="00580123">
      <w:r>
        <w:t>23. К основным признакам этноса относится                                                                                                       1)</w:t>
      </w:r>
      <w:r w:rsidRPr="00A24C91">
        <w:t xml:space="preserve"> </w:t>
      </w:r>
      <w:r>
        <w:t>государственный суверенитет                                                                                                                      2) наличие аппарата управления                                                                                                                            3) общность языка                                                                                                                                             4) разделение властей</w:t>
      </w:r>
    </w:p>
    <w:p w:rsidR="00580123" w:rsidRDefault="00580123" w:rsidP="00580123"/>
    <w:p w:rsidR="00580123" w:rsidRDefault="00580123" w:rsidP="00580123"/>
    <w:p w:rsidR="00580123" w:rsidRDefault="00580123" w:rsidP="00580123"/>
    <w:p w:rsidR="00580123" w:rsidRDefault="00580123" w:rsidP="00580123"/>
    <w:p w:rsidR="00580123" w:rsidRDefault="00580123" w:rsidP="00580123">
      <w:pPr>
        <w:spacing w:before="100" w:beforeAutospacing="1" w:after="100" w:afterAutospacing="1"/>
      </w:pPr>
      <w:r>
        <w:lastRenderedPageBreak/>
        <w:t>24. Верны ли следующие суждения о социальной мобильности?                                                        А. Социальная мобильность предполагает изменение индивидом, группой или классом своей позиции в социальной структуре.                                                                                                                Б. Учёные выделяют два вида социальной мобильности: прогрессивную (движение вверх или вниз в системе социальных позиций) и регрессивную (передвижение индивида на одном и том же социальном уровне).                                                                                                                                             1) верно только А       2) верно только Б         3) оба суждения верны      4) оба суждения неверны</w:t>
      </w:r>
    </w:p>
    <w:p w:rsidR="00580123" w:rsidRDefault="00580123" w:rsidP="00580123">
      <w:pPr>
        <w:spacing w:before="100" w:beforeAutospacing="1" w:after="100" w:afterAutospacing="1"/>
      </w:pPr>
      <w:r>
        <w:t>25. Верны ли следующие суждения о социальной мобильности?                                                              А. Под вертикальной социальной мобильностью подразумевается переход индивида из одной социальной группы в другую, расположенную на том же уровне.                                                      Б. Социальная мобильность может быть связана с получением образования, овладением новой профессией.                                                                                                                                                     1) верно только А       2) верно только Б         3) оба суждения верны      4) оба суждения неверны</w:t>
      </w:r>
    </w:p>
    <w:p w:rsidR="00580123" w:rsidRDefault="00580123" w:rsidP="00580123">
      <w:pPr>
        <w:spacing w:before="100" w:beforeAutospacing="1" w:after="100" w:afterAutospacing="1"/>
      </w:pPr>
      <w:r>
        <w:t xml:space="preserve">26. Выберите верные суждения о социальных нормах и запишите </w:t>
      </w:r>
      <w:r>
        <w:rPr>
          <w:b/>
          <w:bCs/>
          <w:u w:val="single"/>
        </w:rPr>
        <w:t>цифры</w:t>
      </w:r>
      <w:r>
        <w:t>, под которыми они указаны.                                                                                                                                                                 1)</w:t>
      </w:r>
      <w:r w:rsidRPr="00A24C91">
        <w:t xml:space="preserve"> </w:t>
      </w:r>
      <w:r>
        <w:t xml:space="preserve">К функциям социальных норм относят интегрирование индивидов в систему общественных отношений.                                                                                                                                                                2) Социальные нормы позволяют контролировать, регулировать и оценивать поведение людей.                                                                                                                            3) К видам социальных норм относятся социальные санкции.                                                                                                                                            4) Видами социальных норм являются обычаи и традиции.                                                                                          5) Соблюдение социальных норм всегда достигается мерами государственного принуждения.  </w:t>
      </w:r>
    </w:p>
    <w:p w:rsidR="00580123" w:rsidRDefault="00580123" w:rsidP="00580123">
      <w:pPr>
        <w:spacing w:before="100" w:beforeAutospacing="1" w:after="100" w:afterAutospacing="1"/>
      </w:pPr>
      <w:r>
        <w:t>27. Демократическая (партнёрская) семья, в отличие от традиционной (патриархальной), характеризуется                                                                                                                                                        1)</w:t>
      </w:r>
      <w:r w:rsidRPr="00A24C91">
        <w:t xml:space="preserve"> </w:t>
      </w:r>
      <w:r>
        <w:t>экономической зависимостью женщины от мужчины                                                                                                                                                                2) чётким разделением мужских и женских обязанностей                                                                                                                            3) совместным проживанием нескольких поколений                                                                                                                                           4) принятием важных для всех членов семьи решений на семейном совете</w:t>
      </w:r>
    </w:p>
    <w:p w:rsidR="00580123" w:rsidRDefault="00580123" w:rsidP="00580123">
      <w:pPr>
        <w:spacing w:before="100" w:beforeAutospacing="1" w:after="100" w:afterAutospacing="1"/>
      </w:pPr>
      <w:r>
        <w:t>28. Прочитайте приведённый ниже текст, в котором пропущен ряд слов. Выберите из предлагаемого списка слова, которые необходимо вставить на место пропусков. </w:t>
      </w:r>
    </w:p>
    <w:p w:rsidR="00580123" w:rsidRDefault="00580123" w:rsidP="00580123">
      <w:pPr>
        <w:spacing w:before="100" w:beforeAutospacing="1" w:after="100" w:afterAutospacing="1"/>
      </w:pPr>
      <w:r>
        <w:t xml:space="preserve">«Социальное неравенство характеризует соотносительное положение отдельных личностей и социальных __________(А). Конкретные групповые или индивидуальные __________(Б) признаны членами общества, и в общественном мнении им приписана некая значимость. Социальное неравенство в современном обществе чаще всего понимается как __________(В) </w:t>
      </w:r>
      <w:r>
        <w:rPr>
          <w:rStyle w:val="mo"/>
          <w:rFonts w:ascii="MathJax_Main" w:hAnsi="MathJax_Main"/>
          <w:sz w:val="30"/>
          <w:szCs w:val="30"/>
        </w:rPr>
        <w:t>–</w:t>
      </w:r>
      <w:r>
        <w:t xml:space="preserve"> распределение общественных групп в иерархическом порядке. И понятие «средний класс» как раз и описывает такое социально комфортное положение: экономическое благополучие, наличие собственности, ценимая в обществе __________(Г), гражданские права. Социальное неравенство определяется в первую очередь значимостью и __________(Д) функций, выполняемых для общества. В современном обществе профессия становится </w:t>
      </w:r>
      <w:bookmarkStart w:id="1" w:name="OLE_LINK1"/>
      <w:bookmarkStart w:id="2" w:name="OLE_LINK2"/>
      <w:bookmarkEnd w:id="1"/>
      <w:r>
        <w:t>определяющим __________(Е) социального статуса</w:t>
      </w:r>
      <w:bookmarkEnd w:id="2"/>
      <w:r>
        <w:t>».</w:t>
      </w:r>
    </w:p>
    <w:p w:rsidR="00580123" w:rsidRDefault="00580123" w:rsidP="00580123">
      <w:pPr>
        <w:spacing w:before="100" w:beforeAutospacing="1" w:after="100" w:afterAutospacing="1"/>
      </w:pPr>
      <w:r>
        <w:t xml:space="preserve"> Слова в списке даны в именительном падеже. Каждое слово может быть использовано только </w:t>
      </w:r>
      <w:r>
        <w:rPr>
          <w:b/>
          <w:bCs/>
          <w:u w:val="single"/>
        </w:rPr>
        <w:t>один</w:t>
      </w:r>
      <w:r>
        <w:t xml:space="preserve"> раз. Выбирайте последовательно одно слово за другим, мысленно заполняя </w:t>
      </w:r>
      <w:r>
        <w:lastRenderedPageBreak/>
        <w:t xml:space="preserve">каждый пропуск. Обратите внимание на то, что слов в списке больше, чем Вам потребуется для заполнения пропусков.                                                                                                                                                                </w:t>
      </w:r>
      <w:r w:rsidRPr="009C6229">
        <w:rPr>
          <w:b/>
          <w:i/>
          <w:u w:val="single"/>
        </w:rPr>
        <w:t xml:space="preserve">Список </w:t>
      </w:r>
      <w:proofErr w:type="gramStart"/>
      <w:r w:rsidRPr="009C6229">
        <w:rPr>
          <w:b/>
          <w:i/>
          <w:u w:val="single"/>
        </w:rPr>
        <w:t>терминов:</w:t>
      </w:r>
      <w:r>
        <w:t xml:space="preserve">   </w:t>
      </w:r>
      <w:proofErr w:type="gramEnd"/>
      <w:r>
        <w:t xml:space="preserve">  1) статус             2) группа           3) критерий            4) стратификация                    5) социализация         6) профессия       7) престиж         8) авторитет           9)</w:t>
      </w:r>
      <w:r w:rsidRPr="00F705FB">
        <w:t xml:space="preserve"> </w:t>
      </w:r>
      <w:r>
        <w:t>мобильность</w:t>
      </w:r>
    </w:p>
    <w:p w:rsidR="00580123" w:rsidRDefault="00580123" w:rsidP="00580123">
      <w:pPr>
        <w:spacing w:before="100" w:beforeAutospacing="1" w:after="100" w:afterAutospacing="1"/>
      </w:pPr>
      <w:r>
        <w:t>29. Что представляет собой социальная стратификация?</w:t>
      </w:r>
      <w:r w:rsidRPr="00EF61A3">
        <w:t xml:space="preserve"> </w:t>
      </w:r>
      <w:r>
        <w:t xml:space="preserve">                                                                             1)</w:t>
      </w:r>
      <w:r w:rsidRPr="00A24C91">
        <w:t xml:space="preserve"> </w:t>
      </w:r>
      <w:r>
        <w:t>деление общества на группы по определённым критериям                                                                                                                                                                2) активное приспособление человека к новой социальной среде                                                                                                                            3) любые изменения в положении индивида                                                                                                                                         4) усвоение и воспроизводство социального опыта</w:t>
      </w:r>
    </w:p>
    <w:p w:rsidR="00580123" w:rsidRPr="008918DA" w:rsidRDefault="00580123" w:rsidP="00580123">
      <w:pPr>
        <w:spacing w:before="100" w:beforeAutospacing="1" w:after="100" w:afterAutospacing="1"/>
      </w:pPr>
      <w:r w:rsidRPr="008918DA">
        <w:t xml:space="preserve">30. Верны ли следующие суждения об агентах социализации?                                                                       А. Агенты социализации </w:t>
      </w:r>
      <w:r w:rsidRPr="008918DA">
        <w:rPr>
          <w:rStyle w:val="mo"/>
        </w:rPr>
        <w:t>–</w:t>
      </w:r>
      <w:r w:rsidRPr="008918DA">
        <w:t xml:space="preserve"> это конкретные люди и организации, передающие социокультурный опыт.                                                                                                                                                                           Б. Агенты первичной социализации действуют узконаправленно, в пределах своей </w:t>
      </w:r>
      <w:proofErr w:type="gramStart"/>
      <w:r w:rsidRPr="008918DA">
        <w:t xml:space="preserve">компетенции,   </w:t>
      </w:r>
      <w:proofErr w:type="gramEnd"/>
      <w:r w:rsidRPr="008918DA">
        <w:t xml:space="preserve">        в соответствии с официальными предписаниями.                                                                                                1) верно только А       2) верно только Б         3) оба суждения верны      4) оба суждения неверны</w:t>
      </w:r>
    </w:p>
    <w:p w:rsidR="00580123" w:rsidRDefault="00580123" w:rsidP="00580123">
      <w:pPr>
        <w:spacing w:before="100" w:beforeAutospacing="1" w:after="100" w:afterAutospacing="1"/>
      </w:pPr>
      <w:r>
        <w:t>31. Семью отличает от других социальных институтов                                                                                1)</w:t>
      </w:r>
      <w:r w:rsidRPr="00A24C91">
        <w:t xml:space="preserve"> </w:t>
      </w:r>
      <w:r>
        <w:t>общественная активность женщины                                                                                                                                                                2) осуществление социального контроля                                                                                                                           3) социализация подрастающего поколения                                                                                                                                         4) выполнение репродуктивной функции</w:t>
      </w:r>
    </w:p>
    <w:p w:rsidR="00580123" w:rsidRDefault="00580123" w:rsidP="00580123">
      <w:pPr>
        <w:spacing w:before="100" w:beforeAutospacing="1" w:after="100" w:afterAutospacing="1"/>
        <w:rPr>
          <w:b/>
          <w:bCs/>
        </w:rPr>
      </w:pPr>
      <w:r>
        <w:t xml:space="preserve">32. Запишите слово, пропущенное в таблице.                                                                                              </w:t>
      </w:r>
      <w:r>
        <w:rPr>
          <w:b/>
          <w:bCs/>
        </w:rPr>
        <w:t>Семья и её роль в жизни общества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1"/>
        <w:gridCol w:w="6844"/>
      </w:tblGrid>
      <w:tr w:rsidR="00580123" w:rsidTr="001A258F">
        <w:tc>
          <w:tcPr>
            <w:tcW w:w="2628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  <w:jc w:val="center"/>
            </w:pPr>
            <w:r w:rsidRPr="001D7FF4">
              <w:rPr>
                <w:b/>
                <w:bCs/>
              </w:rPr>
              <w:t>ФУНКЦИИ СЕМЬИ</w:t>
            </w:r>
          </w:p>
        </w:tc>
        <w:tc>
          <w:tcPr>
            <w:tcW w:w="7924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  <w:jc w:val="center"/>
            </w:pPr>
            <w:r w:rsidRPr="001D7FF4">
              <w:rPr>
                <w:b/>
                <w:bCs/>
              </w:rPr>
              <w:t>ХАРАКТЕРИСТИКИ</w:t>
            </w:r>
          </w:p>
        </w:tc>
      </w:tr>
      <w:tr w:rsidR="00580123" w:rsidTr="001A258F">
        <w:tc>
          <w:tcPr>
            <w:tcW w:w="2628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Психологическая</w:t>
            </w:r>
          </w:p>
        </w:tc>
        <w:tc>
          <w:tcPr>
            <w:tcW w:w="7924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Создание благоприятного семейного климата, поддержка членов семьи</w:t>
            </w:r>
          </w:p>
        </w:tc>
      </w:tr>
      <w:tr w:rsidR="00580123" w:rsidTr="001A258F">
        <w:tc>
          <w:tcPr>
            <w:tcW w:w="2628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……….</w:t>
            </w:r>
          </w:p>
        </w:tc>
        <w:tc>
          <w:tcPr>
            <w:tcW w:w="7924" w:type="dxa"/>
            <w:shd w:val="clear" w:color="auto" w:fill="auto"/>
          </w:tcPr>
          <w:p w:rsidR="00580123" w:rsidRDefault="00580123" w:rsidP="001A258F">
            <w:pPr>
              <w:spacing w:before="100" w:beforeAutospacing="1" w:after="100" w:afterAutospacing="1"/>
            </w:pPr>
            <w:r>
              <w:t>Продолжение рода</w:t>
            </w:r>
          </w:p>
        </w:tc>
      </w:tr>
    </w:tbl>
    <w:p w:rsidR="00580123" w:rsidRDefault="00580123" w:rsidP="00580123">
      <w:pPr>
        <w:spacing w:before="100" w:beforeAutospacing="1" w:after="100" w:afterAutospacing="1"/>
      </w:pPr>
      <w:r>
        <w:t>33. Верны ли следующие суждения о социальной стратификации?                                                  А. Социальная стратификация предполагает деление общества на иерархически расположенные социальные слои и группы.                                                                                                                                   Б. Социальная стратификация отражает сложившееся в обществе социальное неравенство.</w:t>
      </w:r>
      <w:r w:rsidRPr="001E5262">
        <w:t xml:space="preserve"> </w:t>
      </w:r>
      <w:r>
        <w:t xml:space="preserve">                       </w:t>
      </w:r>
      <w:r w:rsidRPr="008918DA">
        <w:t>1) верно только А       2) верно только Б         3) оба суждения верны      4) оба суждения неверны</w:t>
      </w:r>
    </w:p>
    <w:p w:rsidR="00580123" w:rsidRDefault="00580123" w:rsidP="00580123">
      <w:pPr>
        <w:spacing w:before="100" w:beforeAutospacing="1" w:after="100" w:afterAutospacing="1"/>
      </w:pPr>
      <w:r>
        <w:t>34. Верны ли следующие суждения о семье?</w:t>
      </w:r>
      <w:r w:rsidRPr="00F2314E">
        <w:t xml:space="preserve"> </w:t>
      </w:r>
      <w:r>
        <w:t xml:space="preserve">                                                                                      А. Семья любого типа характеризуется совместным принятием решений всеми членами семьи, общим обсуждением расходов семейного бюджета.                                                                                                                                   Б. Семья выполняет эмоционально-психологическую функцию.                                                </w:t>
      </w:r>
      <w:r w:rsidRPr="001E5262">
        <w:t xml:space="preserve"> </w:t>
      </w:r>
      <w:r>
        <w:t xml:space="preserve">                       </w:t>
      </w:r>
      <w:r w:rsidRPr="008918DA">
        <w:t>1) верно только А       2) верно только Б         3) оба суждения верны      4) оба суждения неверны</w:t>
      </w:r>
    </w:p>
    <w:p w:rsidR="00580123" w:rsidRDefault="00580123" w:rsidP="00580123">
      <w:pPr>
        <w:spacing w:before="100" w:beforeAutospacing="1" w:after="100" w:afterAutospacing="1"/>
      </w:pPr>
      <w:r>
        <w:t>35. Верны ли следующие суждения о социальной стратификации?                                                    А. Понятие «социальная стратификация» обозначает систему социального расслоения общества. Б. К критериям социальной стратификации относят размер доходов, объём власти, уровень образования.</w:t>
      </w:r>
      <w:r w:rsidRPr="006B6270">
        <w:t xml:space="preserve"> </w:t>
      </w:r>
      <w:r>
        <w:t xml:space="preserve">                                                                                                                                                          </w:t>
      </w:r>
      <w:r w:rsidRPr="008918DA">
        <w:lastRenderedPageBreak/>
        <w:t>1) верно только А       2) верно только Б         3) оба суждения верны      4) оба суждения неверны</w:t>
      </w:r>
    </w:p>
    <w:p w:rsidR="00580123" w:rsidRDefault="00580123" w:rsidP="00580123">
      <w:pPr>
        <w:spacing w:before="100" w:beforeAutospacing="1" w:after="100" w:afterAutospacing="1"/>
      </w:pPr>
      <w:r>
        <w:t xml:space="preserve">36. Прочитайте приведённый ниже текст, каждое положение которого обозначено определённой буквой.                                                                                                                                                (А) Перемещение индивидов и социальных групп общества между различными позициями в системе социальной стратификации называется социальная мобильность. (Б) Быстрая смена социальных позиций отдельными людьми и классами не всегда благоприятно сказывается на развитии общества. (В) Преобразования первых лет советской власти привели к ликвидации целых классов и крупных социальных групп. (Г) Сегодня мы сталкиваемся с тем, что люди нередко меняют место работы, регион проживания. (Д) Вне всякого сомнения, позитивным последствием высокого уровня социальной мобильности является наличие более широкого спектра возможностей для личностного и профессионального роста.                                                                                                   Определите, какие положения текста имеют                                                                                                           1) фактический </w:t>
      </w:r>
      <w:proofErr w:type="gramStart"/>
      <w:r>
        <w:t>характер  2</w:t>
      </w:r>
      <w:proofErr w:type="gramEnd"/>
      <w:r>
        <w:t>) характер оценочных суждений  3)</w:t>
      </w:r>
      <w:r w:rsidRPr="00180047">
        <w:t xml:space="preserve"> </w:t>
      </w:r>
      <w:r>
        <w:t>характер теоретических утверждений</w:t>
      </w:r>
    </w:p>
    <w:p w:rsidR="00580123" w:rsidRDefault="00580123" w:rsidP="00580123">
      <w:pPr>
        <w:spacing w:before="100" w:beforeAutospacing="1" w:after="100" w:afterAutospacing="1"/>
      </w:pPr>
      <w:r>
        <w:t>37. В ходе социологического опроса респондентам разных возрастных групп предлагалось ответить на вопрос: «Что важнее всего в молодости?». Полученные результаты (в % от числа отвечавших) представлены в виде диаграммы. </w:t>
      </w:r>
    </w:p>
    <w:p w:rsidR="00580123" w:rsidRDefault="00580123" w:rsidP="00580123">
      <w:pPr>
        <w:pStyle w:val="basis2"/>
      </w:pPr>
      <w:r>
        <w:fldChar w:fldCharType="begin"/>
      </w:r>
      <w:r>
        <w:instrText xml:space="preserve"> INCLUDEPICTURE "http://ege.fipi.ru/os11/docs/756DF168F63F9A6341711C61AA5EC578/questions/F65D40FD8DD9AEBE42A4A080950F43D1/xs3qstsrc8BBD5C6C4475A3E2441D1A8518AC95C7_1_1419585796.jpg" \* MERGEFORMATINET </w:instrText>
      </w:r>
      <w:r>
        <w:fldChar w:fldCharType="separate"/>
      </w:r>
      <w:r>
        <w:pict>
          <v:shape id="_x0000_i1027" type="#_x0000_t75" style="width:390.65pt;height:220.15pt">
            <v:imagedata r:id="rId8" r:href="rId9"/>
          </v:shape>
        </w:pict>
      </w:r>
      <w:r>
        <w:fldChar w:fldCharType="end"/>
      </w:r>
    </w:p>
    <w:p w:rsidR="00580123" w:rsidRPr="00FA5F25" w:rsidRDefault="00580123" w:rsidP="00580123">
      <w:pPr>
        <w:spacing w:before="100" w:beforeAutospacing="1" w:after="100" w:afterAutospacing="1"/>
      </w:pPr>
      <w:r w:rsidRPr="00FA5F25">
        <w:t xml:space="preserve">Какие выводы можно сделать на основании данных диаграммы? Запишите </w:t>
      </w:r>
      <w:r w:rsidRPr="00FA5F25">
        <w:rPr>
          <w:b/>
          <w:bCs/>
          <w:u w:val="single"/>
        </w:rPr>
        <w:t>цифры</w:t>
      </w:r>
      <w:r w:rsidRPr="00FA5F25">
        <w:t>, под которыми они указаны.                                                                                                                                                            1) Респонденты в возрасте</w:t>
      </w:r>
      <w:r w:rsidRPr="00FA5F25">
        <w:rPr>
          <w:b/>
          <w:bCs/>
        </w:rPr>
        <w:t xml:space="preserve"> </w:t>
      </w:r>
      <w:r w:rsidRPr="00FA5F25">
        <w:t>18</w:t>
      </w:r>
      <w:r w:rsidRPr="00FA5F25">
        <w:rPr>
          <w:rStyle w:val="mo"/>
        </w:rPr>
        <w:t>–</w:t>
      </w:r>
      <w:r w:rsidRPr="00FA5F25">
        <w:t>24 лет считают, что в молодости в равной степени важно и пожить в своё удовольствие, и создать семью.                                                                                                                                                                2) Наибольшая доля респондентов в возрасте</w:t>
      </w:r>
      <w:r w:rsidRPr="00FA5F25">
        <w:rPr>
          <w:b/>
          <w:bCs/>
        </w:rPr>
        <w:t xml:space="preserve"> </w:t>
      </w:r>
      <w:r w:rsidRPr="00FA5F25">
        <w:t xml:space="preserve">старше 55 лет считают, что в молодости самое важное </w:t>
      </w:r>
      <w:proofErr w:type="gramStart"/>
      <w:r w:rsidRPr="00FA5F25">
        <w:rPr>
          <w:rStyle w:val="mo"/>
        </w:rPr>
        <w:t>–</w:t>
      </w:r>
      <w:r w:rsidRPr="00FA5F25">
        <w:t xml:space="preserve">  создать</w:t>
      </w:r>
      <w:proofErr w:type="gramEnd"/>
      <w:r w:rsidRPr="00FA5F25">
        <w:t xml:space="preserve"> семью.                                                                                                                                                    3) Равные доли респондентов в возрасте 25</w:t>
      </w:r>
      <w:r w:rsidRPr="00FA5F25">
        <w:rPr>
          <w:rStyle w:val="mo"/>
        </w:rPr>
        <w:t>–</w:t>
      </w:r>
      <w:r w:rsidRPr="00FA5F25">
        <w:t xml:space="preserve"> 39 лет и старше 55 лет считают, что в молодости важнее всего сделать карьеру.                                                                                                                                       4) Возможность пожить в своё удовольствие в молодости выше всех оценили люди в возрасте                25</w:t>
      </w:r>
      <w:r w:rsidRPr="00FA5F25">
        <w:rPr>
          <w:rStyle w:val="mo"/>
        </w:rPr>
        <w:t>–</w:t>
      </w:r>
      <w:r w:rsidRPr="00FA5F25">
        <w:t xml:space="preserve"> 39 лет.                                                                                                                                                                     5) Каждый десятый респондент в возрасте 40</w:t>
      </w:r>
      <w:r w:rsidRPr="00FA5F25">
        <w:rPr>
          <w:rStyle w:val="mo"/>
        </w:rPr>
        <w:t>–</w:t>
      </w:r>
      <w:r w:rsidRPr="00FA5F25">
        <w:t>54 лет считает, что важнее всего пожить в своё удовольствие.</w:t>
      </w:r>
    </w:p>
    <w:p w:rsidR="00580123" w:rsidRDefault="00580123" w:rsidP="00580123">
      <w:pPr>
        <w:spacing w:before="100" w:beforeAutospacing="1" w:after="100" w:afterAutospacing="1"/>
      </w:pPr>
    </w:p>
    <w:p w:rsidR="00580123" w:rsidRDefault="00580123" w:rsidP="00580123">
      <w:pPr>
        <w:spacing w:before="100" w:beforeAutospacing="1" w:after="100" w:afterAutospacing="1"/>
      </w:pPr>
    </w:p>
    <w:p w:rsidR="000A6FD8" w:rsidRDefault="00580123"/>
    <w:sectPr w:rsidR="000A6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thJax_Main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123"/>
    <w:rsid w:val="00580123"/>
    <w:rsid w:val="007B2CEC"/>
    <w:rsid w:val="00B4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CDC70-7863-407D-9384-A3977760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asis">
    <w:name w:val="basis"/>
    <w:basedOn w:val="a"/>
    <w:rsid w:val="00580123"/>
    <w:pPr>
      <w:spacing w:before="100" w:beforeAutospacing="1" w:after="100" w:afterAutospacing="1"/>
    </w:pPr>
  </w:style>
  <w:style w:type="character" w:customStyle="1" w:styleId="mo">
    <w:name w:val="mo"/>
    <w:basedOn w:val="a0"/>
    <w:rsid w:val="00580123"/>
  </w:style>
  <w:style w:type="paragraph" w:customStyle="1" w:styleId="normalcenter">
    <w:name w:val="normalcenter"/>
    <w:basedOn w:val="a"/>
    <w:rsid w:val="00580123"/>
    <w:pPr>
      <w:spacing w:before="100" w:beforeAutospacing="1" w:after="100" w:afterAutospacing="1"/>
    </w:pPr>
  </w:style>
  <w:style w:type="paragraph" w:customStyle="1" w:styleId="normalleft">
    <w:name w:val="normalleft"/>
    <w:basedOn w:val="a"/>
    <w:rsid w:val="00580123"/>
    <w:pPr>
      <w:spacing w:before="100" w:beforeAutospacing="1" w:after="100" w:afterAutospacing="1"/>
    </w:pPr>
  </w:style>
  <w:style w:type="paragraph" w:customStyle="1" w:styleId="basis2">
    <w:name w:val="basis2"/>
    <w:basedOn w:val="a"/>
    <w:rsid w:val="005801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http://ege.fipi.ru/os11/docs/756DF168F63F9A6341711C61AA5EC578/questions/139690_28copy2_29/xs3qstsrcA56684DAEF4AA3C54B8C50E09FEB04F4_1_1355146052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http://ege.fipi.ru/os11/docs/756DF168F63F9A6341711C61AA5EC578/questions/B37360A3DD15932047AB6D83FC5E80C8_28copy2_29/xs3qstsrcB37360A3DD15932047AB6D83FC5E80C8_1_1356521262.pn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http://ege.fipi.ru/os11/docs/756DF168F63F9A6341711C61AA5EC578/questions/F65D40FD8DD9AEBE42A4A080950F43D1/xs3qstsrc8BBD5C6C4475A3E2441D1A8518AC95C7_1_141958579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4548</Words>
  <Characters>25925</Characters>
  <Application>Microsoft Office Word</Application>
  <DocSecurity>0</DocSecurity>
  <Lines>216</Lines>
  <Paragraphs>60</Paragraphs>
  <ScaleCrop>false</ScaleCrop>
  <Company/>
  <LinksUpToDate>false</LinksUpToDate>
  <CharactersWithSpaces>30413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Абдула Ханикалов</dc:creator>
  <cp:keywords/>
  <dc:description/>
  <cp:lastModifiedBy>Абдула Ханикалов</cp:lastModifiedBy>
  <cp:revision>1</cp:revision>
  <dcterms:created xsi:type="dcterms:W3CDTF">2020-04-13T00:46:00Z</dcterms:created>
  <dcterms:modified xsi:type="dcterms:W3CDTF">2020-04-13T00:54:00Z</dcterms:modified>
</cp:coreProperties>
</file>